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2B" w:rsidRDefault="00976A2B" w:rsidP="00976A2B">
      <w:pPr>
        <w:pStyle w:val="Default"/>
      </w:pPr>
    </w:p>
    <w:p w:rsidR="0084356A" w:rsidRDefault="0084356A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</w:p>
    <w:p w:rsidR="0084356A" w:rsidRDefault="0084356A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</w:p>
    <w:p w:rsidR="0084356A" w:rsidRDefault="0084356A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</w:p>
    <w:p w:rsidR="0084356A" w:rsidRDefault="0084356A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</w:p>
    <w:p w:rsidR="0084356A" w:rsidRDefault="0084356A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</w:p>
    <w:p w:rsidR="0084356A" w:rsidRDefault="0084356A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</w:p>
    <w:p w:rsidR="0084356A" w:rsidRDefault="0084356A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</w:p>
    <w:p w:rsidR="0084356A" w:rsidRDefault="0084356A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</w:p>
    <w:p w:rsidR="00976A2B" w:rsidRPr="0084356A" w:rsidRDefault="006058F8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  <w:r>
        <w:rPr>
          <w:rFonts w:ascii="Times New Roman" w:hAnsi="Times New Roman" w:cs="Times New Roman"/>
          <w:b/>
          <w:bCs/>
          <w:sz w:val="28"/>
          <w:szCs w:val="40"/>
        </w:rPr>
        <w:t>ТРЕБОВАНИЯ К ОРГАНИЗАЦИИ И ПРОВЕДЕНИЮ</w:t>
      </w:r>
    </w:p>
    <w:p w:rsidR="00976A2B" w:rsidRDefault="00976A2B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  <w:r w:rsidRPr="0084356A">
        <w:rPr>
          <w:rFonts w:ascii="Times New Roman" w:hAnsi="Times New Roman" w:cs="Times New Roman"/>
          <w:b/>
          <w:bCs/>
          <w:sz w:val="28"/>
          <w:szCs w:val="40"/>
        </w:rPr>
        <w:t>МУНИЦИПАЛЬНОГО ЭТАП</w:t>
      </w:r>
      <w:r w:rsidR="00395718" w:rsidRPr="0084356A">
        <w:rPr>
          <w:rFonts w:ascii="Times New Roman" w:hAnsi="Times New Roman" w:cs="Times New Roman"/>
          <w:b/>
          <w:bCs/>
          <w:sz w:val="28"/>
          <w:szCs w:val="40"/>
        </w:rPr>
        <w:t>А</w:t>
      </w:r>
      <w:r w:rsidRPr="0084356A">
        <w:rPr>
          <w:rFonts w:ascii="Times New Roman" w:hAnsi="Times New Roman" w:cs="Times New Roman"/>
          <w:b/>
          <w:bCs/>
          <w:sz w:val="28"/>
          <w:szCs w:val="40"/>
        </w:rPr>
        <w:t xml:space="preserve"> ВСЕРОССИЙСКОЙ ОЛИМПИАДЫ ШКОЛЬНИКОВ ПО ФРАНЦУЗСКОМУ ЯЗЫКУ </w:t>
      </w:r>
    </w:p>
    <w:p w:rsidR="006058F8" w:rsidRPr="0084356A" w:rsidRDefault="006058F8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  <w:r>
        <w:rPr>
          <w:rFonts w:ascii="Times New Roman" w:hAnsi="Times New Roman" w:cs="Times New Roman"/>
          <w:b/>
          <w:bCs/>
          <w:sz w:val="28"/>
          <w:szCs w:val="40"/>
        </w:rPr>
        <w:t xml:space="preserve">НА ТЕРРИТОРИИ ПЕНЗЕНСКОЙ ОБЛАСТИ </w:t>
      </w:r>
    </w:p>
    <w:p w:rsidR="007D04A3" w:rsidRPr="0084356A" w:rsidRDefault="006058F8" w:rsidP="0084356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40"/>
        </w:rPr>
      </w:pPr>
      <w:r>
        <w:rPr>
          <w:rFonts w:ascii="Times New Roman" w:hAnsi="Times New Roman" w:cs="Times New Roman"/>
          <w:b/>
          <w:bCs/>
          <w:sz w:val="28"/>
          <w:szCs w:val="40"/>
        </w:rPr>
        <w:t>В 2020 - 20</w:t>
      </w:r>
      <w:r w:rsidR="00976A2B" w:rsidRPr="0084356A">
        <w:rPr>
          <w:rFonts w:ascii="Times New Roman" w:hAnsi="Times New Roman" w:cs="Times New Roman"/>
          <w:b/>
          <w:bCs/>
          <w:sz w:val="28"/>
          <w:szCs w:val="40"/>
        </w:rPr>
        <w:t>21 УЧЕБНОМ ГОДУ</w:t>
      </w: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6058F8" w:rsidRDefault="006058F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Cs/>
          <w:color w:val="000000"/>
          <w:sz w:val="28"/>
          <w:szCs w:val="28"/>
        </w:rPr>
        <w:sectPr w:rsidR="006058F8" w:rsidSect="008923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058F8">
        <w:rPr>
          <w:rFonts w:ascii="Times New Roman" w:eastAsia="Times New Roman,Bold" w:hAnsi="Times New Roman" w:cs="Times New Roman"/>
          <w:bCs/>
          <w:color w:val="000000"/>
          <w:sz w:val="28"/>
          <w:szCs w:val="28"/>
        </w:rPr>
        <w:t>г. Пенза, 2020</w:t>
      </w:r>
    </w:p>
    <w:p w:rsidR="00976A2B" w:rsidRDefault="00976A2B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lastRenderedPageBreak/>
        <w:t>ОБЩИЕ ПОЛОЖЕНИЯ</w:t>
      </w:r>
    </w:p>
    <w:p w:rsidR="00663BA8" w:rsidRPr="00395718" w:rsidRDefault="00663BA8" w:rsidP="00395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1. Всероссийская олимпиада школьников (далее ― олимпиада) проводится в соответствии с Порядком проведения всероссийской олимпиады школьников, который утвержд</w:t>
      </w:r>
      <w:r w:rsid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н приказом Министерства образования и науки РФ от 18 ноября 2013 г. № 1252 (зарегистрирован Министерством юстиции Российской Федерации 21 января 2014 г., регистрационный № 31060), и изменениями, внес</w:t>
      </w:r>
      <w:r w:rsid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нными в Порядок приказами </w:t>
      </w:r>
      <w:proofErr w:type="spellStart"/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 России от 17 марта 2015 г. № 249, от 17 декабря 2015 г. №1488, от 17 ноября 2016 г. № 1435 и приказом </w:t>
      </w:r>
      <w:proofErr w:type="spellStart"/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 России от 17 марта 2020 г. №96.</w:t>
      </w:r>
    </w:p>
    <w:p w:rsidR="0083693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2. Организатором муниципального этапа олимпиады является орган местного самоуправления, осуществляющий управление в сфере образования.</w:t>
      </w:r>
    </w:p>
    <w:p w:rsidR="00976A2B" w:rsidRPr="00836938" w:rsidRDefault="00836938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>С</w:t>
      </w: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рок </w:t>
      </w: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>проведения</w:t>
      </w: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 муниципального этапа олимпиады </w:t>
      </w: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в Пензенской области – </w:t>
      </w:r>
      <w:r w:rsidR="006058F8"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                    </w:t>
      </w:r>
      <w:r>
        <w:rPr>
          <w:rFonts w:ascii="Times New Roman" w:eastAsia="Times New Roman,Bold" w:hAnsi="Times New Roman" w:cs="Times New Roman"/>
          <w:b/>
          <w:color w:val="000000"/>
          <w:sz w:val="24"/>
          <w:szCs w:val="24"/>
        </w:rPr>
        <w:t>9 ноября 2020 года.</w:t>
      </w:r>
    </w:p>
    <w:p w:rsidR="00976A2B" w:rsidRPr="00395718" w:rsidRDefault="00395718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>3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. Организатор муниципального этапа олимпиады:</w:t>
      </w:r>
    </w:p>
    <w:p w:rsidR="00976A2B" w:rsidRPr="00395718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- 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устанавливает мест</w:t>
      </w:r>
      <w:r w:rsidR="00836938">
        <w:rPr>
          <w:rFonts w:ascii="Times New Roman" w:eastAsia="Times New Roman,Bold" w:hAnsi="Times New Roman" w:cs="Times New Roman"/>
          <w:color w:val="000000"/>
          <w:sz w:val="24"/>
          <w:szCs w:val="24"/>
        </w:rPr>
        <w:t>о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 проведения муниципального этапа олимпиады (с уч</w:t>
      </w:r>
      <w:r w:rsid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е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том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</w:t>
      </w:r>
      <w:r w:rsid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е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жи в условиях распространения новой </w:t>
      </w:r>
      <w:proofErr w:type="spellStart"/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коронавирусной</w:t>
      </w:r>
      <w:proofErr w:type="spellEnd"/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 инфекции (COVID-19)» (зарегистрировано 03.07.2020 г. за № 58824);</w:t>
      </w:r>
    </w:p>
    <w:p w:rsidR="00976A2B" w:rsidRPr="00395718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- 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рассматривает возможность проведения олимпиады с использованием информационно-коммуникационных технологий;</w:t>
      </w:r>
    </w:p>
    <w:p w:rsidR="00976A2B" w:rsidRPr="00395718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- 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формирует оргкомитеты, жюри и региональную предметно-методическую комиссию и утверждает их составы;</w:t>
      </w:r>
    </w:p>
    <w:p w:rsidR="00976A2B" w:rsidRPr="00395718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- 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утверждает требования к организации и проведению муниципального этапа олимпиады;</w:t>
      </w:r>
    </w:p>
    <w:p w:rsidR="00976A2B" w:rsidRPr="00395718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- 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определяет квоты победителей и приз</w:t>
      </w:r>
      <w:r w:rsid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е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ров муниципального этапа олимпиады;</w:t>
      </w:r>
    </w:p>
    <w:p w:rsidR="00395718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- 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утверждает результаты муниципального этапа олимпиады (рейтинг победителей и рейтинг приз</w:t>
      </w:r>
      <w:r w:rsid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е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ров) и публикует их на сво</w:t>
      </w:r>
      <w:r w:rsid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е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м официальном сайте в Интернете, в том числе протоколы жюри муниципального этапа олимпиады.</w:t>
      </w:r>
    </w:p>
    <w:p w:rsidR="00976A2B" w:rsidRPr="00395718" w:rsidRDefault="00395718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>4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. Состав участников муниципального этапа олимпиады.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На муниципальном этапе олимпиады по французскому языку принимают индивидуальное участие обучающиеся 7–11 классов организаций, осуществляющих образовательную деятельность по образовательным программам основного общего и среднего общего образования:</w:t>
      </w:r>
    </w:p>
    <w:p w:rsidR="00976A2B" w:rsidRPr="00395718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- 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976A2B" w:rsidRPr="00395718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- 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победители и приз</w:t>
      </w:r>
      <w:r w:rsid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е</w:t>
      </w:r>
      <w:r w:rsidR="00976A2B"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Победители и приз</w:t>
      </w:r>
      <w:r w:rsid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976A2B" w:rsidRPr="00395718" w:rsidRDefault="00976A2B" w:rsidP="0039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2. ОПИСАНИЕ НЕОБХОДИМОГО МАТЕРИАЛЬНО-ТЕХНИЧЕСКОГО ОБЕСПЕЧЕНИЯ ДЛЯ ВЫПОЛНЕНИЯ ОЛИМПИАДНЫХ ЗАДАНИЙ</w:t>
      </w:r>
    </w:p>
    <w:p w:rsidR="00976A2B" w:rsidRPr="00395718" w:rsidRDefault="00976A2B" w:rsidP="0039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2.1. Требования к тиражированию материалов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lastRenderedPageBreak/>
        <w:t>Олимпиадные задания, выдаваемые конкурсантам, качественно размножаются на листах формата А4 (уменьшение полученного оригинала не допускается) с использованием только одной стороны листа (оборот страницы не использовать). Для получения качественного оригинала на компьютере необходимо установить французский шрифт. В противном случае французские буквы с диакритическими знаками будут замещены на кириллицу. Обратить особое внимание на качество копий, раздаваемых детям, они должны соответствовать требованиям СанПиНов.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Аудиозапись устного текста должна быть размножена в зависимости от количества аудиторий, выделяемых для проведения «Конкурса понимания устного текста».</w:t>
      </w:r>
    </w:p>
    <w:p w:rsidR="00976A2B" w:rsidRPr="00395718" w:rsidRDefault="00976A2B" w:rsidP="0039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2.2. Требования к формированию комплекта олимпиадных заданий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Для каждого конкурса методическая комиссия готовит, а оргкомитет размножает полный комплект материалов, который включает: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для участников:</w:t>
      </w:r>
    </w:p>
    <w:p w:rsidR="00976A2B" w:rsidRPr="0084356A" w:rsidRDefault="00976A2B" w:rsidP="008435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Лист заданий </w:t>
      </w:r>
      <w:r w:rsidRPr="0084356A"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и </w:t>
      </w:r>
      <w:r w:rsidRPr="0084356A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Лист ответов </w:t>
      </w:r>
      <w:r w:rsidRPr="0084356A">
        <w:rPr>
          <w:rFonts w:ascii="Times New Roman" w:eastAsia="Times New Roman,Bold" w:hAnsi="Times New Roman" w:cs="Times New Roman"/>
          <w:color w:val="000000"/>
          <w:sz w:val="24"/>
          <w:szCs w:val="24"/>
        </w:rPr>
        <w:t>для конкурсов «Лексико-грамматический тест», «Конкурс понимания письменного текста» и «Конкурс понимания устного текста»;</w:t>
      </w:r>
    </w:p>
    <w:p w:rsidR="00976A2B" w:rsidRPr="0084356A" w:rsidRDefault="00976A2B" w:rsidP="008435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Лист заданий </w:t>
      </w:r>
      <w:r w:rsidRPr="0084356A">
        <w:rPr>
          <w:rFonts w:ascii="Times New Roman" w:eastAsia="Times New Roman,Bold" w:hAnsi="Times New Roman" w:cs="Times New Roman"/>
          <w:color w:val="000000"/>
          <w:sz w:val="24"/>
          <w:szCs w:val="24"/>
        </w:rPr>
        <w:t xml:space="preserve">и </w:t>
      </w:r>
      <w:r w:rsidRPr="0084356A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документ-основу </w:t>
      </w:r>
      <w:r w:rsidRPr="0084356A">
        <w:rPr>
          <w:rFonts w:ascii="Times New Roman" w:eastAsia="Times New Roman,Bold" w:hAnsi="Times New Roman" w:cs="Times New Roman"/>
          <w:color w:val="000000"/>
          <w:sz w:val="24"/>
          <w:szCs w:val="24"/>
        </w:rPr>
        <w:t>для конкурсов «Конкурс письменной речи» и «Конкурс устной речи»;</w:t>
      </w:r>
    </w:p>
    <w:p w:rsidR="00976A2B" w:rsidRPr="0084356A" w:rsidRDefault="00976A2B" w:rsidP="00843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color w:val="000000"/>
          <w:sz w:val="24"/>
          <w:szCs w:val="24"/>
        </w:rPr>
        <w:t>для членов жюри:</w:t>
      </w:r>
    </w:p>
    <w:p w:rsidR="00976A2B" w:rsidRPr="0084356A" w:rsidRDefault="00976A2B" w:rsidP="008435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Ключи </w:t>
      </w:r>
      <w:r w:rsidRPr="0084356A">
        <w:rPr>
          <w:rFonts w:ascii="Times New Roman" w:eastAsia="Times New Roman,Bold" w:hAnsi="Times New Roman" w:cs="Times New Roman"/>
          <w:color w:val="000000"/>
          <w:sz w:val="24"/>
          <w:szCs w:val="24"/>
        </w:rPr>
        <w:t>для конкурсов «Лексико-грамматический тест», «Конкурс понимания письменного текста» и «Конкурс понимания устного текста»;</w:t>
      </w:r>
    </w:p>
    <w:p w:rsidR="00976A2B" w:rsidRPr="0084356A" w:rsidRDefault="00976A2B" w:rsidP="008435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аудиозапись </w:t>
      </w:r>
      <w:r w:rsidRPr="0084356A">
        <w:rPr>
          <w:rFonts w:ascii="Times New Roman" w:eastAsia="Times New Roman,Bold" w:hAnsi="Times New Roman" w:cs="Times New Roman"/>
          <w:color w:val="000000"/>
          <w:sz w:val="24"/>
          <w:szCs w:val="24"/>
        </w:rPr>
        <w:t>(сценарий прослушивания, паузы для выполнения заданий, звучащий текст, повторенный необходимое количество раз);</w:t>
      </w:r>
    </w:p>
    <w:p w:rsidR="00976A2B" w:rsidRPr="0084356A" w:rsidRDefault="00976A2B" w:rsidP="008435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транскрипцию </w:t>
      </w:r>
      <w:r w:rsidRPr="0084356A">
        <w:rPr>
          <w:rFonts w:ascii="Times New Roman" w:eastAsia="Times New Roman,Bold" w:hAnsi="Times New Roman" w:cs="Times New Roman"/>
          <w:color w:val="000000"/>
          <w:sz w:val="24"/>
          <w:szCs w:val="24"/>
        </w:rPr>
        <w:t>устного текста;</w:t>
      </w:r>
    </w:p>
    <w:p w:rsidR="00976A2B" w:rsidRPr="0084356A" w:rsidRDefault="00976A2B" w:rsidP="0084356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Критерии </w:t>
      </w:r>
      <w:r w:rsidRPr="0084356A">
        <w:rPr>
          <w:rFonts w:ascii="Times New Roman" w:eastAsia="Times New Roman,Bold" w:hAnsi="Times New Roman" w:cs="Times New Roman"/>
          <w:color w:val="000000"/>
          <w:sz w:val="24"/>
          <w:szCs w:val="24"/>
        </w:rPr>
        <w:t>и протоколы оценивания для проведения «Конкурса письменной речи» и «Конкурса устной речи»;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color w:val="000000"/>
          <w:sz w:val="24"/>
          <w:szCs w:val="24"/>
        </w:rPr>
        <w:t>для членов оргкомитета:</w:t>
      </w:r>
    </w:p>
    <w:p w:rsidR="00976A2B" w:rsidRPr="0084356A" w:rsidRDefault="00976A2B" w:rsidP="0084356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color w:val="000000"/>
          <w:sz w:val="24"/>
          <w:szCs w:val="24"/>
        </w:rPr>
        <w:t>Правила проведения каждого конкурса;</w:t>
      </w:r>
    </w:p>
    <w:p w:rsidR="00976A2B" w:rsidRPr="0084356A" w:rsidRDefault="00976A2B" w:rsidP="0084356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color w:val="000000"/>
          <w:sz w:val="24"/>
          <w:szCs w:val="24"/>
        </w:rPr>
        <w:t>Методические рекомендации.</w:t>
      </w:r>
    </w:p>
    <w:p w:rsidR="00976A2B" w:rsidRPr="00395718" w:rsidRDefault="00976A2B" w:rsidP="0039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2.3. Требования к оснащению рабочего места участника олимпиады</w:t>
      </w:r>
    </w:p>
    <w:p w:rsidR="0084356A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На каждом из 5 конкурсов каждый участник работает за отдельным столом/партой. 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На столе ручка (синие или чѐрные чернила, но у всех одинаковые), бутылка воды (0,5 л), бумажные салфетки, лист чистой бумаги для заметок.</w:t>
      </w:r>
    </w:p>
    <w:p w:rsidR="00976A2B" w:rsidRPr="00395718" w:rsidRDefault="00976A2B" w:rsidP="0039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2.4. Требования к аудиториям, являющимся местом проведения олимпиады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2.4.1.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Для проведения 3 письменных конкурсов (лексико-грамматический тест, понимание письменных текстов и письменная речь) аудитории могут быть на любое количество посадочных мест при выполнении требования, сформулированного в пункте 2.3; в аудиториях должны быть часы и доска</w:t>
      </w: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.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2.4.2. Для проведения «Конкурса понимания устного текста»: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количество посадочных мест в аудитории не более 30, аудитория оснащена аппаратурой для качественного воспроизведения цифровой записи (магнитофон или компьютер + колонки). Можно использовать лингафонные кабинеты (если они имеются в достаточном количестве для посадки всех участников олимпиады). В аудиториях должны быть часы.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2.4.3. Для проведения «Конкурса устной речи» необходимо следующее: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Одна большая аудитория для ожидания, в ней конкурсанты ожидают вызова в комнату подготовки. В ней можно предусмотреть показ видео- или кинофильма для участников.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Две небольшие аудитории для подготовки. В них конкурсанты выбирают задание и сопутствующие материалы и готовят </w:t>
      </w:r>
      <w:r w:rsid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свое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 устное высказывание. Количество посадочных мест на 15 столов из расч</w:t>
      </w:r>
      <w:r w:rsid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та один стол на одного участника (10―11 человек) + 2–3 стола для представителя оргкомитета, члена жюри и выкладки используемых материалов.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lastRenderedPageBreak/>
        <w:t>В аудиториях для подготовки должны быть часы для того, чтобы конкурсанты, которые сдают мобильные телефоны, могли следить за временем.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Каждый участник должен быть обеспечен ручкой и чистой бумагой для записи.</w:t>
      </w:r>
    </w:p>
    <w:p w:rsidR="00976A2B" w:rsidRPr="00395718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Н</w:t>
      </w:r>
      <w:r w:rsidR="00976A2B"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ебольшие аудитории (по количеству созданных жюри) для работы жюри с конкурсантами + столько же диктофонов/компьютеров, обеспечивающих качественную запись речи конкурсантов и экспертов. В каждой из этих аудиторий должны быть часы, вода и стаканы. 2.4.4. Компьютерный класс для обработки результатов каждого конкурса.</w:t>
      </w:r>
    </w:p>
    <w:p w:rsidR="00976A2B" w:rsidRPr="00395718" w:rsidRDefault="00B7746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2.4.4</w:t>
      </w:r>
      <w:r w:rsidR="00976A2B"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. Большая аудитория с проектором для показа презентации для коллективного разбора олимпиадных заданий (участники + сопро</w:t>
      </w: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вождающие их лица + жюри). 2.4.5</w:t>
      </w:r>
      <w:r w:rsidR="00976A2B"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. Аудитории для индивидуального показа работ:</w:t>
      </w:r>
    </w:p>
    <w:p w:rsidR="00976A2B" w:rsidRPr="00395718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- </w:t>
      </w:r>
      <w:r w:rsidR="00976A2B"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одна аудитория для показа листов ответов, которые проверяются по Ключам (технические ошибки);</w:t>
      </w:r>
    </w:p>
    <w:p w:rsidR="00976A2B" w:rsidRPr="00395718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- </w:t>
      </w:r>
      <w:r w:rsidR="00976A2B"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одна аудитория, оснащ</w:t>
      </w:r>
      <w:r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="00976A2B"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нная аппаратурой, обеспечивающей качественное воспроизведение речи конкурсантов (компьютер + 2 пары наушников), для прослушивания устной речи;</w:t>
      </w:r>
    </w:p>
    <w:p w:rsidR="0084356A" w:rsidRDefault="0084356A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- </w:t>
      </w:r>
      <w:r w:rsidR="00976A2B"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одна аудитория для показа письменных работ на требуемо</w:t>
      </w:r>
      <w:r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 количество посадочных мест.</w:t>
      </w:r>
    </w:p>
    <w:p w:rsidR="0084356A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2.4.7. Одна аудитория для проведения апелляций, оснащ</w:t>
      </w:r>
      <w:r w:rsid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нная аппаратурой для аудио- или видеозаписи процедуры.</w:t>
      </w:r>
    </w:p>
    <w:p w:rsidR="0084356A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2.4.8. Аудитория д</w:t>
      </w:r>
      <w:r w:rsid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ля проверки работ членами жюри.</w:t>
      </w:r>
    </w:p>
    <w:p w:rsidR="00976A2B" w:rsidRPr="00395718" w:rsidRDefault="00976A2B" w:rsidP="008435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2.4.9. Аудитория для работы жюри с необходимыми техническими средствами (компьютер/ноутбук, принтер, копир).</w:t>
      </w:r>
    </w:p>
    <w:p w:rsidR="00976A2B" w:rsidRPr="00395718" w:rsidRDefault="00976A2B" w:rsidP="0039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2.5. Необходимое оборудование для проведения олимпиады</w:t>
      </w:r>
    </w:p>
    <w:p w:rsidR="00976A2B" w:rsidRPr="0084356A" w:rsidRDefault="00976A2B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Компьютеры (воспроизведение речи, работа с иконографическими документами, обсч</w:t>
      </w:r>
      <w:r w:rsid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т результатов по специальным программам).</w:t>
      </w:r>
    </w:p>
    <w:p w:rsidR="00976A2B" w:rsidRPr="0084356A" w:rsidRDefault="00976A2B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Компьютеры или диктофоны (запись речи) по количеству аудиторий, в которых будут работать жюри на конкурсе устной речи.</w:t>
      </w:r>
    </w:p>
    <w:p w:rsidR="00976A2B" w:rsidRPr="0084356A" w:rsidRDefault="00976A2B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Аппаратура для качественного прослушивания аудиозаписи (магнитофоны или компьютеры + колонки по количеству аудиторий, выделенных для «Конкурса понимания устного текста»).</w:t>
      </w:r>
    </w:p>
    <w:p w:rsidR="00976A2B" w:rsidRPr="0084356A" w:rsidRDefault="00976A2B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Аппаратура для проведения коллективного разбора олимпиадных заданий (проектор для показа презентации).</w:t>
      </w:r>
    </w:p>
    <w:p w:rsidR="00976A2B" w:rsidRPr="0084356A" w:rsidRDefault="00976A2B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Аппаратура для аудио- или видеозаписи процедуры апелляции.</w:t>
      </w:r>
    </w:p>
    <w:p w:rsidR="00976A2B" w:rsidRPr="0084356A" w:rsidRDefault="00976A2B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Настенные часы в каждую рабочую аудиторию.</w:t>
      </w:r>
    </w:p>
    <w:p w:rsidR="00976A2B" w:rsidRPr="0084356A" w:rsidRDefault="00976A2B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Бумага для участников – черновые записи (из расч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та 1 лист на каждого участника на каждый конкурс, не менее 2 пачек по 500 листов).</w:t>
      </w:r>
    </w:p>
    <w:p w:rsidR="00976A2B" w:rsidRPr="0084356A" w:rsidRDefault="00976A2B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Бумага для тиражирования олимпиадных заданий, Листов ответов, Ключей, Правил проведения конкурсов (рассчитывается в зависимости от количества участников и экспертов, но не менее 12 пачек по 500 листов).</w:t>
      </w:r>
    </w:p>
    <w:p w:rsidR="00976A2B" w:rsidRPr="0084356A" w:rsidRDefault="00976A2B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Множительная техника для тиражирования олимпиадных заданий, Листов ответов, Ключей, Правил проведения конкурсов из расч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та Х страниц (Листы заданий и Листы ответов) на каждого участника и Х страниц (Правила проведения конкурсов, Ключи, Критерии оценивания и Протоколы оценивания) для жюри. Печать ч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рно-белая.</w:t>
      </w:r>
    </w:p>
    <w:p w:rsidR="00976A2B" w:rsidRPr="0084356A" w:rsidRDefault="00976A2B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Технические средства (ноутбук, принтер, копир) для работы жюри.</w:t>
      </w:r>
    </w:p>
    <w:p w:rsidR="00976A2B" w:rsidRPr="0084356A" w:rsidRDefault="0006720C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К</w:t>
      </w:r>
      <w:r w:rsidR="00976A2B"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анцелярские принадлежности для работы жюри (бумага А4, ножницы, ручки, карандаши, ластики, точилка, скрепки, </w:t>
      </w:r>
      <w:proofErr w:type="spellStart"/>
      <w:r w:rsidR="00976A2B"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степлер</w:t>
      </w:r>
      <w:proofErr w:type="spellEnd"/>
      <w:r w:rsidR="00976A2B"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 и скрепки к нему, </w:t>
      </w:r>
      <w:proofErr w:type="spellStart"/>
      <w:r w:rsidR="00976A2B"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антистеплер</w:t>
      </w:r>
      <w:proofErr w:type="spellEnd"/>
      <w:r w:rsidR="00976A2B"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, клеящий карандаш, </w:t>
      </w:r>
      <w:proofErr w:type="spellStart"/>
      <w:r w:rsidR="00976A2B"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стикеры</w:t>
      </w:r>
      <w:proofErr w:type="spellEnd"/>
      <w:r w:rsidR="00976A2B"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).</w:t>
      </w:r>
    </w:p>
    <w:p w:rsidR="00976A2B" w:rsidRPr="0084356A" w:rsidRDefault="00976A2B" w:rsidP="0084356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84356A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Аудитории в требуемом количестве (см. выше).</w:t>
      </w:r>
    </w:p>
    <w:p w:rsidR="00F61B7E" w:rsidRPr="00395718" w:rsidRDefault="00F61B7E" w:rsidP="003957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06720C" w:rsidRDefault="00976A2B" w:rsidP="000672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lastRenderedPageBreak/>
        <w:t xml:space="preserve">3. ПЕРЕЧЕНЬ СПРАВОЧНЫХ МАТЕРИАЛОВ, СРЕДСТВ СВЯЗИ И ЭЛЕКТРОННО-ВЫЧИСЛИТЕЛЬНОЙ ТЕХНИКИ, РАЗРЕШЁННЫХ К ИСПОЛЬЗОВАНИЮ ВО ВРЕМЯ ОЛИМПИАДЫ </w:t>
      </w:r>
    </w:p>
    <w:p w:rsidR="00976A2B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Во время выполнения заданий участникам запрещено пользоваться словарями и другими справочными материалами, средствами связи и электронно-вычислительной техники. Перед входом в аудиторию, в которой проводится письменный конкурс или подготовка к устному конкурсу, участники сдают все имеющиеся у них средства связи и электронно-вычислительной техники. Нарушение указанных правил приводит к удалению участника олимпиады из аудитории, о ч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м составляется акт об удалении участника олимпиады. На основании акта об удалении участник олимпиады лишается права дальнейшего участия в олимпиаде по французскому языку в текущем году.</w:t>
      </w:r>
    </w:p>
    <w:p w:rsidR="0006720C" w:rsidRPr="00395718" w:rsidRDefault="0006720C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4. МЕТОДИКА ОЦЕНИВАНИЯ ВЫПОЛНЕННЫХ ОЛИМПИАДНЫХ ЗАДАНИЙ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4.1.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Муниципальный этап олимпиады по французскому языку содержит два пакета заданий: для обучающихся 7―8 классов (уровень сложности А2+) и 9―11 классов (уровень сложности В1+). В каждом пакете пять конкурсов.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4.2.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Для каждого конкурса разрабатываются три документа: Лист заданий, Лист ответов и Ключи/Критерии оценивания.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4.3.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 В Листе заданий (далее – ЛЗ) указывается проверяемый аспект коммуникативной компетенции, уровень сложно</w:t>
      </w:r>
      <w:r w:rsidR="00F61B7E"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сти по европейской шкале, время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на выполнение заданий, максимальное количество баллов, которое можно получить при успешном выполнении как всех заданий, так и каждого в отдельности, инструкция по выполнению задания. В зависимости от проверяемого аспекта коммуникативной компетенции ЛЗ содержит письменный текст-основу или иконографический документ, а также вопросник с заданиями, которые выполняются участниками.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i/>
          <w:iCs/>
          <w:color w:val="000000"/>
          <w:sz w:val="24"/>
          <w:szCs w:val="24"/>
        </w:rPr>
        <w:t xml:space="preserve">NB!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ЛЗ экспертами не проверяется, он фактически является черновиком. Работая с текстами и вопросниками, включ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нными в ЛЗ, конкурсанты могут делать в них любые пометки: подч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ркивать и отмечать основные мысли, выч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ркивать второстепенную информацию, делать разнообразные отметки на полях.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4.4.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Лист ответов (далее – ЛО) ― документ, подлежащий проверке, поэтому его заполнение должно быть проведено с максимальной тщательностью. ЛО представляет собой таблицу, в которой в зависимости от типа ожидаемого ответа предусмотрены либо клетки, в которые вставляется выбранная конкурсантом буква, либо «окна» для вписывания слов или фраз, либо разлинованные листы для написания текста.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4.5.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Ключи и Критерии оцениванияразрабатываются для преподавателей или экзаменаторов, проверяющих работы.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Ключи, создаваемые для оценивания рецептивной речевой деятельности, представляют собой правильно заполненный Лист ответов. Это значительно облегчает работу экспертов.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Для оценивания продуктивной речевой деятельности (как устной, так и письменной) создаются Критерии оценивания– документ, который представляет собой таблицу с двумя основными, практически равновеликими по количеству баллов рубриками: решение коммуникативной задачи и лингвистическая компетенция. В каждой рубрике указаны конкретные критерии оценивания и количество баллов, предусмотренное за каждый из этих критериев.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4.6.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Четыре конкурса проводятся в письменной форме: лексико-грамматический тест, понимание устного текста, понимание письменных текстов, продуцирование письменной речи. Результаты оформляются в виде Листа ответов.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4.7.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Каждый Лист ответов проверяется двумя экспертами, которые назначаются методом случайной выборки.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lastRenderedPageBreak/>
        <w:t xml:space="preserve">4.8.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Листы ответов «Лексико-грамматический тест» и «Понимание устного текста», «Понимание письменных текстов» проверяются по Ключам, Листы ответов «Письменная речь» ― по Критериям</w:t>
      </w: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4.9.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Пятый конкурс проводится в устной форме. Ответ участника осуществляется в присутствии двух экспертов, а также записывается на цифровом носителе. Для оценивания используются Критерии.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4.10. Процедура проверки зависит от вида речевой деятельности и типа задания.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Языковая и дискурсивная компетенции</w:t>
      </w:r>
    </w:p>
    <w:p w:rsidR="00C3606D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Лексико-грамматический тест. 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Оценивание строго по Ключу, за каждый правильный ответ выставляется указанное в Ключах количество баллов, никакие варианты ответов, отличные от Ключа, не принимаются.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Понимание устного текста. </w:t>
      </w:r>
    </w:p>
    <w:p w:rsidR="00B7746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</w:pPr>
      <w:r w:rsidRPr="00395718">
        <w:rPr>
          <w:rFonts w:ascii="Times New Roman" w:eastAsia="Times New Roman,Italic" w:hAnsi="Times New Roman" w:cs="Times New Roman"/>
          <w:bCs/>
          <w:i/>
          <w:iCs/>
          <w:color w:val="000000"/>
          <w:sz w:val="24"/>
          <w:szCs w:val="24"/>
        </w:rPr>
        <w:t>Задания на множественный и альтернативный выбор.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Оценивание строго по Ключу. За каждый правильный ответ выставляется указанное в Ключах количество баллов, никакие варианты ответов, отличные от Ключа, не принимаются.</w:t>
      </w:r>
    </w:p>
    <w:p w:rsidR="00B7746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iCs/>
          <w:color w:val="000000"/>
          <w:sz w:val="24"/>
          <w:szCs w:val="24"/>
        </w:rPr>
      </w:pPr>
      <w:r w:rsidRPr="00395718">
        <w:rPr>
          <w:rFonts w:ascii="Times New Roman" w:eastAsia="Times New Roman,Italic" w:hAnsi="Times New Roman" w:cs="Times New Roman"/>
          <w:bCs/>
          <w:i/>
          <w:iCs/>
          <w:color w:val="000000"/>
          <w:sz w:val="24"/>
          <w:szCs w:val="24"/>
        </w:rPr>
        <w:t>Задания, требующие краткого ответа</w:t>
      </w:r>
      <w:r w:rsidRPr="00395718">
        <w:rPr>
          <w:rFonts w:ascii="Times New Roman" w:eastAsia="Times New Roman,Bold" w:hAnsi="Times New Roman" w:cs="Times New Roman"/>
          <w:bCs/>
          <w:iCs/>
          <w:color w:val="000000"/>
          <w:sz w:val="24"/>
          <w:szCs w:val="24"/>
        </w:rPr>
        <w:t xml:space="preserve">. 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Оцениванию подлежит только информативный компонент ответа: в Ключе через косую черту даны приемлемые варианты ответов.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Italic" w:hAnsi="Times New Roman" w:cs="Times New Roman"/>
          <w:bCs/>
          <w:i/>
          <w:iCs/>
          <w:color w:val="000000"/>
          <w:sz w:val="24"/>
          <w:szCs w:val="24"/>
        </w:rPr>
        <w:t>Задание, требующее развѐ</w:t>
      </w:r>
      <w:r w:rsidRPr="00395718">
        <w:rPr>
          <w:rFonts w:ascii="Times New Roman" w:eastAsia="MS Mincho" w:hAnsi="Times New Roman" w:cs="Times New Roman"/>
          <w:bCs/>
          <w:i/>
          <w:iCs/>
          <w:color w:val="000000"/>
          <w:sz w:val="24"/>
          <w:szCs w:val="24"/>
        </w:rPr>
        <w:t>рнутого</w:t>
      </w:r>
      <w:r w:rsidRPr="00395718">
        <w:rPr>
          <w:rFonts w:ascii="Times New Roman" w:eastAsia="Times New Roman,Italic" w:hAnsi="Times New Roman" w:cs="Times New Roman"/>
          <w:bCs/>
          <w:i/>
          <w:iCs/>
          <w:color w:val="000000"/>
          <w:sz w:val="24"/>
          <w:szCs w:val="24"/>
        </w:rPr>
        <w:t xml:space="preserve"> ответа</w:t>
      </w:r>
      <w:r w:rsidRPr="00395718">
        <w:rPr>
          <w:rFonts w:ascii="Times New Roman" w:eastAsia="Times New Roman,Italic" w:hAnsi="Times New Roman" w:cs="Times New Roman"/>
          <w:bCs/>
          <w:iCs/>
          <w:color w:val="000000"/>
          <w:sz w:val="24"/>
          <w:szCs w:val="24"/>
        </w:rPr>
        <w:t xml:space="preserve">.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Оцениванию подлежит как информативный компонент ответа (приемлемые варианты ответов даны через косую черту), так и его языковая правильность.</w:t>
      </w:r>
    </w:p>
    <w:p w:rsidR="00B7746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Понимание письменных текстов. </w:t>
      </w:r>
    </w:p>
    <w:p w:rsidR="00B7746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Italic" w:hAnsi="Times New Roman" w:cs="Times New Roman"/>
          <w:bCs/>
          <w:i/>
          <w:iCs/>
          <w:color w:val="000000"/>
          <w:sz w:val="24"/>
          <w:szCs w:val="24"/>
        </w:rPr>
        <w:t>Задания на множественный и альтернативный выбор</w:t>
      </w:r>
      <w:r w:rsidRPr="00395718">
        <w:rPr>
          <w:rFonts w:ascii="Times New Roman" w:eastAsia="Times New Roman,Bold" w:hAnsi="Times New Roman" w:cs="Times New Roman"/>
          <w:bCs/>
          <w:i/>
          <w:color w:val="000000"/>
          <w:sz w:val="24"/>
          <w:szCs w:val="24"/>
        </w:rPr>
        <w:t>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Оценивание строго по Ключу. За каждый правильный ответ выставляется указанное в Ключах количество баллов, никакие варианты ответов, отличные от Ключа, не принимаются.</w:t>
      </w:r>
    </w:p>
    <w:p w:rsidR="00B7746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iCs/>
          <w:color w:val="000000"/>
          <w:sz w:val="24"/>
          <w:szCs w:val="24"/>
        </w:rPr>
      </w:pPr>
      <w:r w:rsidRPr="00395718">
        <w:rPr>
          <w:rFonts w:ascii="Times New Roman" w:eastAsia="Times New Roman,Italic" w:hAnsi="Times New Roman" w:cs="Times New Roman"/>
          <w:bCs/>
          <w:i/>
          <w:iCs/>
          <w:color w:val="000000"/>
          <w:sz w:val="24"/>
          <w:szCs w:val="24"/>
        </w:rPr>
        <w:t>Задания, требующие краткого ответа</w:t>
      </w:r>
      <w:r w:rsidRPr="00395718">
        <w:rPr>
          <w:rFonts w:ascii="Times New Roman" w:eastAsia="Times New Roman,Bold" w:hAnsi="Times New Roman" w:cs="Times New Roman"/>
          <w:bCs/>
          <w:iCs/>
          <w:color w:val="000000"/>
          <w:sz w:val="24"/>
          <w:szCs w:val="24"/>
        </w:rPr>
        <w:t>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Оцениванию подлежит только информативный компонент ответа: в Ключе через косую черту даны приемлемые варианты ответов.</w:t>
      </w:r>
    </w:p>
    <w:p w:rsidR="00B7746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Italic" w:hAnsi="Times New Roman" w:cs="Times New Roman"/>
          <w:bCs/>
          <w:i/>
          <w:iCs/>
          <w:color w:val="000000"/>
          <w:sz w:val="24"/>
          <w:szCs w:val="24"/>
        </w:rPr>
        <w:t>Задания, требующие разв</w:t>
      </w:r>
      <w:r w:rsidR="0006720C">
        <w:rPr>
          <w:rFonts w:ascii="Times New Roman" w:eastAsia="Times New Roman,Italic" w:hAnsi="Times New Roman" w:cs="Times New Roman"/>
          <w:bCs/>
          <w:i/>
          <w:iCs/>
          <w:color w:val="000000"/>
          <w:sz w:val="24"/>
          <w:szCs w:val="24"/>
        </w:rPr>
        <w:t>е</w:t>
      </w:r>
      <w:r w:rsidRPr="00395718">
        <w:rPr>
          <w:rFonts w:ascii="Times New Roman" w:eastAsia="MS Mincho" w:hAnsi="Times New Roman" w:cs="Times New Roman"/>
          <w:bCs/>
          <w:i/>
          <w:iCs/>
          <w:color w:val="000000"/>
          <w:sz w:val="24"/>
          <w:szCs w:val="24"/>
        </w:rPr>
        <w:t>рнутого</w:t>
      </w:r>
      <w:r w:rsidRPr="00395718">
        <w:rPr>
          <w:rFonts w:ascii="Times New Roman" w:eastAsia="Times New Roman,Italic" w:hAnsi="Times New Roman" w:cs="Times New Roman"/>
          <w:bCs/>
          <w:i/>
          <w:iCs/>
          <w:color w:val="000000"/>
          <w:sz w:val="24"/>
          <w:szCs w:val="24"/>
        </w:rPr>
        <w:t xml:space="preserve"> ответа.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Оцениванию подлежит как информативный компонент ответа (приемлемые варианты ответов даны через косую черту), так и его языковая правильность.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Продуктивные виды речевой деятельности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Для оценивания продуктивной речевой деятельности (как письменной, так и устной) разработаны шкалы оценивания, которые включают два практически равновеликих по баллам блока: решение коммуникативной задачи (50 %) и языковая правильность (50 %). Каждый блок содержит критерии оценивания с указанием того количества баллов, которые предусмотрены за каждый из них. Для удобства работы экспертов отформатированы протоколы проверки.</w:t>
      </w:r>
    </w:p>
    <w:p w:rsidR="00C3606D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Конкурс письменной речи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. 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Процедура оценивания письменных работ включает следующие этапы:</w:t>
      </w:r>
    </w:p>
    <w:p w:rsidR="00976A2B" w:rsidRPr="0006720C" w:rsidRDefault="00976A2B" w:rsidP="0006720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фронтальная проверка одной-двух (случайно выбранных и откопированных для всех членов жюри) работ;</w:t>
      </w:r>
    </w:p>
    <w:p w:rsidR="00976A2B" w:rsidRPr="0006720C" w:rsidRDefault="00976A2B" w:rsidP="0006720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обсуждение выставленных оценок с целью выработки сбалансированной модели проверки;</w:t>
      </w:r>
    </w:p>
    <w:p w:rsidR="00976A2B" w:rsidRPr="0006720C" w:rsidRDefault="00976A2B" w:rsidP="0006720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индивидуальная проверка работ: каждая работа проверяется в обязательном порядке двумя членами жюри (никаких пометок на работах, кроме подсч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та количества слов, не допускается);</w:t>
      </w:r>
    </w:p>
    <w:p w:rsidR="00976A2B" w:rsidRPr="0006720C" w:rsidRDefault="00976A2B" w:rsidP="0006720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lastRenderedPageBreak/>
        <w:t>в случае расхождения оценок, выставленных экспертами, в 3 и более балла назначается ещ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 одна проверка;</w:t>
      </w:r>
    </w:p>
    <w:p w:rsidR="00976A2B" w:rsidRPr="0006720C" w:rsidRDefault="00976A2B" w:rsidP="0006720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спорные работы проверяются и обсуждаются коллективно.</w:t>
      </w:r>
    </w:p>
    <w:p w:rsidR="00C3606D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Конкурс устной речи. 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Процедура оценивания устного ответа включает следующие этапы:</w:t>
      </w:r>
    </w:p>
    <w:p w:rsidR="00976A2B" w:rsidRPr="0006720C" w:rsidRDefault="00976A2B" w:rsidP="0006720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заполнение протокола каждым членом жюри;</w:t>
      </w:r>
    </w:p>
    <w:p w:rsidR="00976A2B" w:rsidRPr="0006720C" w:rsidRDefault="00976A2B" w:rsidP="0006720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запись всех этапов устного ответа (монолог + беседа) на магнитофон/компьютер;</w:t>
      </w:r>
    </w:p>
    <w:p w:rsidR="00976A2B" w:rsidRPr="0006720C" w:rsidRDefault="00976A2B" w:rsidP="0006720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обмен мнениями и выставление сбалансированной оценки;</w:t>
      </w:r>
    </w:p>
    <w:p w:rsidR="00976A2B" w:rsidRPr="0006720C" w:rsidRDefault="00976A2B" w:rsidP="0006720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в случае существенного расхождения мнений членов жюри (3 и более балла) принимается решение о прослушивании сделанной записи устного ответа ещѐ одним экспертом;</w:t>
      </w:r>
    </w:p>
    <w:p w:rsidR="00976A2B" w:rsidRPr="0006720C" w:rsidRDefault="00976A2B" w:rsidP="0006720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спорные ответы прослушиваются и обсуждаются коллективно.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Для проведения беседы эксперты могут использовать вопросы, подготовленные предметно-методической комиссией.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 xml:space="preserve">5. ТРЕБОВАНИЯ К ОРГАНИЗАЦИИ И ПРОВЕДЕНИЮ МУНИЦИПАЛЬНОГО ЭТАПА ОЛИМПИАДЫ 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Организатору муниципального этапа олимпиады необходимо учитывать Постановление Главного государственного санитарного врача Российской Федерации от 30.06.2020 г. № 16 «Об утверждении санитарно-эпидемиологических правил СП 3.1/2.43598-20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молодѐжи в условиях распространения новой </w:t>
      </w:r>
      <w:proofErr w:type="spellStart"/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коронавирусной</w:t>
      </w:r>
      <w:proofErr w:type="spellEnd"/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 инфекции (COVID-19)» (зарегистрировано 03.07.2020 г. за № 58824).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В связи с этим необходимо предусмотреть при организации муниципального этапа возможность проведения олимпиады с использованием информационно-коммуникационных технологий.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5.1. Процедура регистрации участников олимпиады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5.1.1. Все участники муниципального этапа олимпиады проходят в обязательном порядке процедуру регистрации.</w:t>
      </w:r>
    </w:p>
    <w:p w:rsidR="00C3606D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5.1.2. Регистрация школьников для участия в олимпиаде по французскому языку осуществляется оргкомитетом перед началом е</w:t>
      </w:r>
      <w:r w:rsid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 проведения</w:t>
      </w:r>
      <w:r w:rsidR="00C3606D"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5.1.3. При регистрации представители оргкомитета проверяют правомочность участия в муниципальном этапе олимпиады прибывших школьников и достоверность имеющейся в распоряжении оргкомитета информации о них.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5.1.4. Документами, подтверждающими правомочность участия в олимпиаде, являются:</w:t>
      </w:r>
    </w:p>
    <w:p w:rsidR="00976A2B" w:rsidRPr="0006720C" w:rsidRDefault="00976A2B" w:rsidP="0006720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копия приказа о направлении обучающегося на муниципальный этап олимпиады по французскому языку и назначении сопровождающего его лица;</w:t>
      </w:r>
    </w:p>
    <w:p w:rsidR="00976A2B" w:rsidRPr="0006720C" w:rsidRDefault="00976A2B" w:rsidP="0006720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командировочное удостоверение сопровождающего лица, справка, выданная образовательной организацией на участника, с копией первой страницы устава образовательной организации;</w:t>
      </w:r>
    </w:p>
    <w:p w:rsidR="00976A2B" w:rsidRPr="0006720C" w:rsidRDefault="00976A2B" w:rsidP="0006720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паспорт или свидетельство о рождении школьника;</w:t>
      </w:r>
    </w:p>
    <w:p w:rsidR="00976A2B" w:rsidRPr="0006720C" w:rsidRDefault="00976A2B" w:rsidP="0006720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страховой медицинский полис (оригинал);</w:t>
      </w:r>
    </w:p>
    <w:p w:rsidR="00976A2B" w:rsidRPr="0006720C" w:rsidRDefault="00976A2B" w:rsidP="0006720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медицинская справка с отметкой врача о допуске к участию в олимпиаде.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5.2. Процедура показа олимпиадных работ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5.2.1. Основная цель процедуры показа олимпиадных работ 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–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 информировать участников муниципального этапа олимпиады о правильных вариантах ответов на предложенные в конкурсах задания, объяснить допущенные ими ошибки и недоч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ты, убедительно показать, что выставленные им баллы соответствуют принятой системе оценивания. 5.2.2. В процессе показа участники олимпиады должны получить всю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lastRenderedPageBreak/>
        <w:t>необходимую информацию по поводу объективности оценивания их работ, что должно привести к уменьшению числа необоснованных апелляций по результатам проверки.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5.2.3. Анализ олимпиадных заданий проводится после их проверки в отвед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нное программой время.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5.2.4. На процедуре показа могут присутствовать все участники олимпиады, а также сопровождающие их лица.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5.2.5. В ходе анализа заданий представители жюри подробно объясняют критерии оценивания каждого из заданий и дают общую оценку по итогам выполнения заданий каждого конкурса.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5.2.6. В ходе анализа заданий представляются наиболее удачные варианты выполнения олимпиадных заданий, систематизируются типичные ошибки, допущенные участниками олимпиады.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5.2.7. Для анализа заданий необходимы аудитория (размер по количеству участников и сопровождающих их лиц) и оборудование для проведения презентации (компьютер, слайд-проектор, экран).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5.2.8. На индивидуальный показ работ допускаются только участники олимпиады, присутствовавшие на коллективном анализе работ и подавшие заявление с обоснованием необходимости такого показа. Необходимо предусмотреть три аудитории (размер по количеству участников):</w:t>
      </w:r>
    </w:p>
    <w:p w:rsidR="00976A2B" w:rsidRPr="0006720C" w:rsidRDefault="00976A2B" w:rsidP="0006720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для показа письменных работ, проверяемых по Ключам;</w:t>
      </w:r>
    </w:p>
    <w:p w:rsidR="00976A2B" w:rsidRPr="0006720C" w:rsidRDefault="00976A2B" w:rsidP="0006720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для показа письменных работ, проверяемых по Критериям (аудитория, оснащ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нная аудио- или видеозаписывающей аппаратурой для фиксации процедуры показа);</w:t>
      </w:r>
    </w:p>
    <w:p w:rsidR="00976A2B" w:rsidRPr="0006720C" w:rsidRDefault="00976A2B" w:rsidP="0006720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для прослушивания аудиозаписей устных высказываний, проверяемых по Критериям (аудитория, оснащ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нная аудио- или видеозаписывающей аппаратурой для фиксации процедуры показа, а также аппаратурой, обеспечивающей качественное воспроизведение речи конкурсантов (4―5 компьютеров + у каждого 2 пары наушников), для прослушивания устной речи).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5.2.9. Любое изменение баллов, в том числе в связи с техническими ошибками, обнаруженными при проверке по Ключам, подлежит обсуждению на заседании апелляционной комиссии.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5.2.10. Для участников с ОВЗ назначается персональный эксперт (или эксперты) для проведения анализа и показа их олимпиадных работ.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5.2.11. Работы участников хранятся оргкомитетом олимпиады в течение одного года с момента е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 окончания.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/>
          <w:bCs/>
          <w:color w:val="000000"/>
          <w:sz w:val="24"/>
          <w:szCs w:val="24"/>
        </w:rPr>
        <w:t>5.3. Порядок рассмотрения апелляций участников олимпиады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5.3.1. Апелляция проводится в случае несогласия участника олимпиады с результатами оценивания его олимпиадной работы.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5.3.2. Апелляции участников олимпиады рассматриваются членами жюри (апелляционная комиссия).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5.3.3.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Центральной предметно-методической комиссией.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5.3.4. Процедура рассмотрения апелляций участников записывается на </w:t>
      </w:r>
      <w:proofErr w:type="spellStart"/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видеоноситель</w:t>
      </w:r>
      <w:proofErr w:type="spellEnd"/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5.3.5. Апелляции участников олимпиады рассматриваются членами жюри (апелляционная комиссия).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5.3.6. Для рассмотрения апелляции участник олимпиады пода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т письменное заявление. Заявление на апелляцию принимается в течение одного астрономического часа 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lastRenderedPageBreak/>
        <w:t>до времени, назначенного для проведения апелляции, на имя председателя жюри по установленной форме.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5.3.7. При рассмотрении апелляции присутствует только участник олимпиады, подавший заявление, имеющий при себе документ, удостоверяющий личность.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5.3.8. По результатам рассмотрения апелляции выносится одно из следующих решений:</w:t>
      </w:r>
      <w:r w:rsidR="0006720C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 xml:space="preserve"> о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б отклонении апелляции и сохранении выставленных баллов;об удовлетворении апелляции и корректировке баллов.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5.3.9. Критерии и методика оценивания олимпиадных заданий не могут быть предметом апелляции и пересмотру не подлежат.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5.3.10. Решения по апелляции принимаются простым большинством голосов. В случае равенства голосов председатель жюри имеет право решающего голоса.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5.3.11. Решения по апелляции являются окончательными и пересмотру не подлежат.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5.3.12. Рассмотрение апелляции оформляется протоколами, которые подписываются членами жюри и оргкомитета.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5.3.13. Протоколы проведения апелляции передаются председателю жюри для внесения соответствующих изменений в протокол и отч</w:t>
      </w:r>
      <w:r w:rsidR="00146C14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тную документацию.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5.3.14. Официальным объявлением итогов олимпиады считается опубликованная в месте проведения олимпиады итоговая таблица результатов выполнения олимпиадных заданий, заверенная подписями председателя и членов жюри.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5.3.15. Документами по проведению апелляции являются:</w:t>
      </w:r>
    </w:p>
    <w:p w:rsidR="00976A2B" w:rsidRPr="00146C14" w:rsidRDefault="00976A2B" w:rsidP="00146C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146C14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письменные заявления об апелляциях участников олимпиады;</w:t>
      </w:r>
    </w:p>
    <w:p w:rsidR="00976A2B" w:rsidRPr="00146C14" w:rsidRDefault="00976A2B" w:rsidP="00146C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146C14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журнал (листы) регистрации апелляций;</w:t>
      </w:r>
    </w:p>
    <w:p w:rsidR="00976A2B" w:rsidRPr="00146C14" w:rsidRDefault="00976A2B" w:rsidP="00146C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  <w:r w:rsidRPr="00146C14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протоколы и видеозапись проведения апелляции, которые хранятся в органе исполнительной власти субъекта Российской Федерации в сфере образования в течение 3 лет.</w:t>
      </w:r>
    </w:p>
    <w:p w:rsidR="00976A2B" w:rsidRPr="00395718" w:rsidRDefault="00976A2B" w:rsidP="00067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</w:pP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5.3.16. Окончательные итоги соответствующего этапа олимпиады утверждаются жюри с уч</w:t>
      </w:r>
      <w:r w:rsid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е</w:t>
      </w:r>
      <w:r w:rsidRPr="00395718">
        <w:rPr>
          <w:rFonts w:ascii="Times New Roman" w:eastAsia="Times New Roman,Bold" w:hAnsi="Times New Roman" w:cs="Times New Roman"/>
          <w:bCs/>
          <w:color w:val="000000"/>
          <w:sz w:val="24"/>
          <w:szCs w:val="24"/>
        </w:rPr>
        <w:t>том проведения апелляции.</w:t>
      </w:r>
    </w:p>
    <w:sectPr w:rsidR="00976A2B" w:rsidRPr="00395718" w:rsidSect="0089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2BB1"/>
    <w:multiLevelType w:val="hybridMultilevel"/>
    <w:tmpl w:val="9CA28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FAF7A7D"/>
    <w:multiLevelType w:val="hybridMultilevel"/>
    <w:tmpl w:val="B93231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9910E6"/>
    <w:multiLevelType w:val="hybridMultilevel"/>
    <w:tmpl w:val="F1DAD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0D66A41"/>
    <w:multiLevelType w:val="hybridMultilevel"/>
    <w:tmpl w:val="023064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1A20570"/>
    <w:multiLevelType w:val="hybridMultilevel"/>
    <w:tmpl w:val="A78C13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1F7334E"/>
    <w:multiLevelType w:val="hybridMultilevel"/>
    <w:tmpl w:val="E3FCF2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FB965D2"/>
    <w:multiLevelType w:val="hybridMultilevel"/>
    <w:tmpl w:val="CBFC1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9413E6"/>
    <w:multiLevelType w:val="hybridMultilevel"/>
    <w:tmpl w:val="1D76A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A2B"/>
    <w:rsid w:val="0006720C"/>
    <w:rsid w:val="00146C14"/>
    <w:rsid w:val="00395718"/>
    <w:rsid w:val="006058F8"/>
    <w:rsid w:val="00663BA8"/>
    <w:rsid w:val="007D04A3"/>
    <w:rsid w:val="008251B8"/>
    <w:rsid w:val="00836938"/>
    <w:rsid w:val="0084356A"/>
    <w:rsid w:val="008923FA"/>
    <w:rsid w:val="00976A2B"/>
    <w:rsid w:val="00B7746B"/>
    <w:rsid w:val="00C3606D"/>
    <w:rsid w:val="00C526E4"/>
    <w:rsid w:val="00F61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6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435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3480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balashova_a</cp:lastModifiedBy>
  <cp:revision>10</cp:revision>
  <dcterms:created xsi:type="dcterms:W3CDTF">2020-10-20T11:43:00Z</dcterms:created>
  <dcterms:modified xsi:type="dcterms:W3CDTF">2020-11-02T14:25:00Z</dcterms:modified>
</cp:coreProperties>
</file>